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6292" w14:textId="1FDB52DD" w:rsidR="00161A02" w:rsidRDefault="00783915">
      <w:pPr>
        <w:rPr>
          <w:b/>
          <w:bCs/>
          <w:sz w:val="32"/>
          <w:szCs w:val="32"/>
          <w:u w:val="single"/>
        </w:rPr>
      </w:pPr>
      <w:r w:rsidRPr="00783915">
        <w:rPr>
          <w:b/>
          <w:bCs/>
          <w:sz w:val="32"/>
          <w:szCs w:val="32"/>
          <w:u w:val="single"/>
        </w:rPr>
        <w:t>International</w:t>
      </w:r>
      <w:r>
        <w:rPr>
          <w:b/>
          <w:bCs/>
          <w:sz w:val="32"/>
          <w:szCs w:val="32"/>
          <w:u w:val="single"/>
        </w:rPr>
        <w:t xml:space="preserve"> Biosecurity</w:t>
      </w:r>
      <w:r w:rsidRPr="00783915">
        <w:rPr>
          <w:b/>
          <w:bCs/>
          <w:sz w:val="32"/>
          <w:szCs w:val="32"/>
          <w:u w:val="single"/>
        </w:rPr>
        <w:t xml:space="preserve"> Services</w:t>
      </w:r>
    </w:p>
    <w:p w14:paraId="4ACD1B4B" w14:textId="25A93FE2" w:rsidR="00783915" w:rsidRDefault="00783915">
      <w:pPr>
        <w:rPr>
          <w:sz w:val="24"/>
          <w:szCs w:val="24"/>
        </w:rPr>
      </w:pPr>
      <w:proofErr w:type="spellStart"/>
      <w:r>
        <w:rPr>
          <w:sz w:val="24"/>
          <w:szCs w:val="24"/>
        </w:rPr>
        <w:t>Shorpak</w:t>
      </w:r>
      <w:proofErr w:type="spellEnd"/>
      <w:r w:rsidRPr="00783915">
        <w:rPr>
          <w:sz w:val="24"/>
          <w:szCs w:val="24"/>
        </w:rPr>
        <w:t xml:space="preserve"> are consultants, specialising in the biosecurity needs of offshore projects, from </w:t>
      </w:r>
      <w:r w:rsidR="000C35AE">
        <w:rPr>
          <w:sz w:val="24"/>
          <w:szCs w:val="24"/>
        </w:rPr>
        <w:t xml:space="preserve">risk assessments, </w:t>
      </w:r>
      <w:r w:rsidRPr="00783915">
        <w:rPr>
          <w:sz w:val="24"/>
          <w:szCs w:val="24"/>
        </w:rPr>
        <w:t>setting up project assembly yards</w:t>
      </w:r>
      <w:r w:rsidR="000C35AE">
        <w:rPr>
          <w:sz w:val="24"/>
          <w:szCs w:val="24"/>
        </w:rPr>
        <w:t>, inspections and treatments</w:t>
      </w:r>
      <w:r w:rsidRPr="00783915">
        <w:rPr>
          <w:sz w:val="24"/>
          <w:szCs w:val="24"/>
        </w:rPr>
        <w:t xml:space="preserve"> to shipping complex modules</w:t>
      </w:r>
      <w:r w:rsidR="00043149">
        <w:rPr>
          <w:sz w:val="24"/>
          <w:szCs w:val="24"/>
        </w:rPr>
        <w:t xml:space="preserve"> and cargo.</w:t>
      </w:r>
      <w:r w:rsidRPr="00783915">
        <w:rPr>
          <w:sz w:val="24"/>
          <w:szCs w:val="24"/>
        </w:rPr>
        <w:t xml:space="preserve"> </w:t>
      </w:r>
      <w:r w:rsidR="00043149">
        <w:rPr>
          <w:sz w:val="24"/>
          <w:szCs w:val="24"/>
        </w:rPr>
        <w:t>O</w:t>
      </w:r>
      <w:r w:rsidRPr="00783915">
        <w:rPr>
          <w:sz w:val="24"/>
          <w:szCs w:val="24"/>
        </w:rPr>
        <w:t>ur expertise comes from extensive industry experience</w:t>
      </w:r>
      <w:r w:rsidR="009905E7">
        <w:rPr>
          <w:sz w:val="24"/>
          <w:szCs w:val="24"/>
        </w:rPr>
        <w:t xml:space="preserve"> within the</w:t>
      </w:r>
      <w:r w:rsidRPr="00783915">
        <w:rPr>
          <w:sz w:val="24"/>
          <w:szCs w:val="24"/>
        </w:rPr>
        <w:t xml:space="preserve"> renewable energy</w:t>
      </w:r>
      <w:r>
        <w:rPr>
          <w:sz w:val="24"/>
          <w:szCs w:val="24"/>
        </w:rPr>
        <w:t>, mining</w:t>
      </w:r>
      <w:r w:rsidRPr="00783915">
        <w:rPr>
          <w:sz w:val="24"/>
          <w:szCs w:val="24"/>
        </w:rPr>
        <w:t xml:space="preserve"> and oil</w:t>
      </w:r>
      <w:r>
        <w:rPr>
          <w:sz w:val="24"/>
          <w:szCs w:val="24"/>
        </w:rPr>
        <w:t xml:space="preserve"> &amp;</w:t>
      </w:r>
      <w:r w:rsidRPr="00783915">
        <w:rPr>
          <w:sz w:val="24"/>
          <w:szCs w:val="24"/>
        </w:rPr>
        <w:t xml:space="preserve"> gas </w:t>
      </w:r>
      <w:r w:rsidR="009905E7">
        <w:rPr>
          <w:sz w:val="24"/>
          <w:szCs w:val="24"/>
        </w:rPr>
        <w:t>industries</w:t>
      </w:r>
      <w:r w:rsidRPr="00783915">
        <w:rPr>
          <w:sz w:val="24"/>
          <w:szCs w:val="24"/>
        </w:rPr>
        <w:t xml:space="preserve"> across Australia and </w:t>
      </w:r>
      <w:r w:rsidR="007B6CE9">
        <w:rPr>
          <w:sz w:val="24"/>
          <w:szCs w:val="24"/>
        </w:rPr>
        <w:t>internationally</w:t>
      </w:r>
      <w:r w:rsidR="009905E7">
        <w:rPr>
          <w:sz w:val="24"/>
          <w:szCs w:val="24"/>
        </w:rPr>
        <w:t>.</w:t>
      </w:r>
    </w:p>
    <w:p w14:paraId="19676EB5" w14:textId="781CAB73" w:rsidR="00783915" w:rsidRDefault="00783915">
      <w:pPr>
        <w:rPr>
          <w:sz w:val="24"/>
          <w:szCs w:val="24"/>
        </w:rPr>
      </w:pPr>
      <w:r w:rsidRPr="00783915">
        <w:rPr>
          <w:sz w:val="24"/>
          <w:szCs w:val="24"/>
        </w:rPr>
        <w:t>Specialist biosecurity services, including advice on governance, risk management and compliance services.</w:t>
      </w:r>
    </w:p>
    <w:p w14:paraId="7DCE36A7" w14:textId="424CAF0B" w:rsidR="00783915" w:rsidRDefault="00783915">
      <w:pPr>
        <w:rPr>
          <w:sz w:val="24"/>
          <w:szCs w:val="24"/>
        </w:rPr>
      </w:pPr>
      <w:r w:rsidRPr="00783915">
        <w:rPr>
          <w:sz w:val="24"/>
          <w:szCs w:val="24"/>
        </w:rPr>
        <w:t xml:space="preserve">At </w:t>
      </w:r>
      <w:proofErr w:type="spellStart"/>
      <w:r>
        <w:rPr>
          <w:sz w:val="24"/>
          <w:szCs w:val="24"/>
        </w:rPr>
        <w:t>Shorpak</w:t>
      </w:r>
      <w:proofErr w:type="spellEnd"/>
      <w:r w:rsidRPr="00783915">
        <w:rPr>
          <w:sz w:val="24"/>
          <w:szCs w:val="24"/>
        </w:rPr>
        <w:t xml:space="preserve">, we understand the critical importance of protecting Australia's unique biodiversity and agricultural industry. Our team of highly skilled consultants provides tailored strategies, risk assessments, and compliance guidance to ensure your organization meets the highest biosecurity standards. </w:t>
      </w:r>
      <w:r>
        <w:rPr>
          <w:sz w:val="24"/>
          <w:szCs w:val="24"/>
        </w:rPr>
        <w:t>We will</w:t>
      </w:r>
      <w:r w:rsidRPr="00783915">
        <w:rPr>
          <w:sz w:val="24"/>
          <w:szCs w:val="24"/>
        </w:rPr>
        <w:t xml:space="preserve"> help you navigate complex regulations, implement effective protocols, and mitigate risks, allowing you to </w:t>
      </w:r>
      <w:r w:rsidR="00043149">
        <w:rPr>
          <w:sz w:val="24"/>
          <w:szCs w:val="24"/>
        </w:rPr>
        <w:t>land your modules and cargo in Australia without any delays or added costs at port of arrival.</w:t>
      </w:r>
    </w:p>
    <w:p w14:paraId="0AD1A106" w14:textId="54840C1E" w:rsidR="00783915" w:rsidRPr="00783915" w:rsidRDefault="00783915">
      <w:pPr>
        <w:rPr>
          <w:b/>
          <w:bCs/>
          <w:sz w:val="24"/>
          <w:szCs w:val="24"/>
          <w:u w:val="single"/>
        </w:rPr>
      </w:pPr>
      <w:r w:rsidRPr="00783915">
        <w:rPr>
          <w:b/>
          <w:bCs/>
          <w:sz w:val="24"/>
          <w:szCs w:val="24"/>
          <w:u w:val="single"/>
        </w:rPr>
        <w:t>Services:</w:t>
      </w:r>
    </w:p>
    <w:p w14:paraId="527BF26E" w14:textId="2DF0FC62" w:rsidR="00783915" w:rsidRPr="00783915" w:rsidRDefault="00783915" w:rsidP="00783915">
      <w:pPr>
        <w:rPr>
          <w:sz w:val="24"/>
          <w:szCs w:val="24"/>
        </w:rPr>
      </w:pPr>
      <w:r w:rsidRPr="00783915">
        <w:rPr>
          <w:sz w:val="24"/>
          <w:szCs w:val="24"/>
        </w:rPr>
        <w:t>Bio</w:t>
      </w:r>
      <w:r>
        <w:rPr>
          <w:sz w:val="24"/>
          <w:szCs w:val="24"/>
        </w:rPr>
        <w:t>s</w:t>
      </w:r>
      <w:r w:rsidRPr="00783915">
        <w:rPr>
          <w:sz w:val="24"/>
          <w:szCs w:val="24"/>
        </w:rPr>
        <w:t>ecurity Inspections</w:t>
      </w:r>
      <w:r>
        <w:rPr>
          <w:sz w:val="24"/>
          <w:szCs w:val="24"/>
        </w:rPr>
        <w:t>:</w:t>
      </w:r>
    </w:p>
    <w:p w14:paraId="22107149" w14:textId="2B2238E0" w:rsidR="00783915" w:rsidRPr="00783915" w:rsidRDefault="00783915" w:rsidP="00783915">
      <w:pPr>
        <w:rPr>
          <w:sz w:val="24"/>
          <w:szCs w:val="24"/>
        </w:rPr>
      </w:pPr>
      <w:r w:rsidRPr="00783915">
        <w:rPr>
          <w:sz w:val="24"/>
          <w:szCs w:val="24"/>
        </w:rPr>
        <w:t xml:space="preserve">Comprehensive, documented inspections and </w:t>
      </w:r>
      <w:r>
        <w:rPr>
          <w:sz w:val="24"/>
          <w:szCs w:val="24"/>
        </w:rPr>
        <w:t>DAFF</w:t>
      </w:r>
      <w:r w:rsidRPr="00783915">
        <w:rPr>
          <w:sz w:val="24"/>
          <w:szCs w:val="24"/>
        </w:rPr>
        <w:t xml:space="preserve"> approved remediations are critical to cargo clearance and acceptance</w:t>
      </w:r>
      <w:r w:rsidR="00043149">
        <w:rPr>
          <w:sz w:val="24"/>
          <w:szCs w:val="24"/>
        </w:rPr>
        <w:t xml:space="preserve"> at port of arrival</w:t>
      </w:r>
      <w:r w:rsidRPr="00783915">
        <w:rPr>
          <w:sz w:val="24"/>
          <w:szCs w:val="24"/>
        </w:rPr>
        <w:t xml:space="preserve"> in Australia. Our inspection expertise comes f</w:t>
      </w:r>
      <w:r>
        <w:rPr>
          <w:sz w:val="24"/>
          <w:szCs w:val="24"/>
        </w:rPr>
        <w:t xml:space="preserve">rom </w:t>
      </w:r>
      <w:r w:rsidR="009905E7">
        <w:rPr>
          <w:sz w:val="24"/>
          <w:szCs w:val="24"/>
        </w:rPr>
        <w:t>over a decade of successfully completing biosecurity scopes on major projects</w:t>
      </w:r>
      <w:r w:rsidR="00043149">
        <w:rPr>
          <w:sz w:val="24"/>
          <w:szCs w:val="24"/>
        </w:rPr>
        <w:t xml:space="preserve"> in Australia and</w:t>
      </w:r>
      <w:r w:rsidR="009905E7">
        <w:rPr>
          <w:sz w:val="24"/>
          <w:szCs w:val="24"/>
        </w:rPr>
        <w:t xml:space="preserve"> worldwide.</w:t>
      </w:r>
      <w:r w:rsidR="00043149">
        <w:rPr>
          <w:sz w:val="24"/>
          <w:szCs w:val="24"/>
        </w:rPr>
        <w:t xml:space="preserve"> Our team of inspectors can deploy anywhere </w:t>
      </w:r>
      <w:r w:rsidR="007B6CE9">
        <w:rPr>
          <w:sz w:val="24"/>
          <w:szCs w:val="24"/>
        </w:rPr>
        <w:t>internationally</w:t>
      </w:r>
      <w:r w:rsidR="00043149">
        <w:rPr>
          <w:sz w:val="24"/>
          <w:szCs w:val="24"/>
        </w:rPr>
        <w:t xml:space="preserve"> to ensure biosecurity compliance is met.</w:t>
      </w:r>
    </w:p>
    <w:p w14:paraId="28C95BDC" w14:textId="4C6B22BA" w:rsidR="00783915" w:rsidRPr="00783915" w:rsidRDefault="009905E7" w:rsidP="00783915">
      <w:pPr>
        <w:rPr>
          <w:sz w:val="24"/>
          <w:szCs w:val="24"/>
        </w:rPr>
      </w:pPr>
      <w:r>
        <w:rPr>
          <w:rFonts w:cstheme="minorHAnsi"/>
          <w:sz w:val="24"/>
          <w:szCs w:val="24"/>
        </w:rPr>
        <w:t xml:space="preserve">● </w:t>
      </w:r>
      <w:r w:rsidR="00783915" w:rsidRPr="00783915">
        <w:rPr>
          <w:sz w:val="24"/>
          <w:szCs w:val="24"/>
        </w:rPr>
        <w:t>Large and complex modules</w:t>
      </w:r>
      <w:r w:rsidR="00043149">
        <w:rPr>
          <w:sz w:val="24"/>
          <w:szCs w:val="24"/>
        </w:rPr>
        <w:t xml:space="preserve"> inspections</w:t>
      </w:r>
      <w:r w:rsidR="00783915" w:rsidRPr="00783915">
        <w:rPr>
          <w:sz w:val="24"/>
          <w:szCs w:val="24"/>
        </w:rPr>
        <w:t xml:space="preserve">.     </w:t>
      </w:r>
    </w:p>
    <w:p w14:paraId="4FD5C82F" w14:textId="5E1A3D7F" w:rsidR="00783915" w:rsidRPr="00783915" w:rsidRDefault="009905E7" w:rsidP="00783915">
      <w:pPr>
        <w:rPr>
          <w:sz w:val="24"/>
          <w:szCs w:val="24"/>
        </w:rPr>
      </w:pPr>
      <w:r>
        <w:rPr>
          <w:rFonts w:cstheme="minorHAnsi"/>
          <w:sz w:val="24"/>
          <w:szCs w:val="24"/>
        </w:rPr>
        <w:t xml:space="preserve">● </w:t>
      </w:r>
      <w:r w:rsidR="00783915" w:rsidRPr="00783915">
        <w:rPr>
          <w:sz w:val="24"/>
          <w:szCs w:val="24"/>
        </w:rPr>
        <w:t>Project vessels</w:t>
      </w:r>
      <w:r w:rsidR="00043149">
        <w:rPr>
          <w:sz w:val="24"/>
          <w:szCs w:val="24"/>
        </w:rPr>
        <w:t xml:space="preserve"> inspections</w:t>
      </w:r>
      <w:r w:rsidR="00783915" w:rsidRPr="00783915">
        <w:rPr>
          <w:sz w:val="24"/>
          <w:szCs w:val="24"/>
        </w:rPr>
        <w:t>.</w:t>
      </w:r>
    </w:p>
    <w:p w14:paraId="21F750D8" w14:textId="6757B78B" w:rsidR="00783915" w:rsidRPr="00783915" w:rsidRDefault="009905E7" w:rsidP="00783915">
      <w:pPr>
        <w:rPr>
          <w:sz w:val="24"/>
          <w:szCs w:val="24"/>
        </w:rPr>
      </w:pPr>
      <w:r>
        <w:rPr>
          <w:rFonts w:cstheme="minorHAnsi"/>
          <w:sz w:val="24"/>
          <w:szCs w:val="24"/>
        </w:rPr>
        <w:t xml:space="preserve">● </w:t>
      </w:r>
      <w:r w:rsidR="00B25059">
        <w:rPr>
          <w:sz w:val="24"/>
          <w:szCs w:val="24"/>
        </w:rPr>
        <w:t>R</w:t>
      </w:r>
      <w:r w:rsidR="00043149">
        <w:rPr>
          <w:sz w:val="24"/>
          <w:szCs w:val="24"/>
        </w:rPr>
        <w:t>isk assessment inspections.</w:t>
      </w:r>
    </w:p>
    <w:p w14:paraId="67A4CDF9" w14:textId="65190170" w:rsidR="00783915" w:rsidRDefault="009905E7" w:rsidP="00783915">
      <w:pPr>
        <w:rPr>
          <w:sz w:val="24"/>
          <w:szCs w:val="24"/>
        </w:rPr>
      </w:pPr>
      <w:r>
        <w:rPr>
          <w:rFonts w:cstheme="minorHAnsi"/>
          <w:sz w:val="24"/>
          <w:szCs w:val="24"/>
        </w:rPr>
        <w:t xml:space="preserve">● </w:t>
      </w:r>
      <w:r w:rsidR="00783915" w:rsidRPr="00783915">
        <w:rPr>
          <w:sz w:val="24"/>
          <w:szCs w:val="24"/>
        </w:rPr>
        <w:t>Sail-away reports</w:t>
      </w:r>
      <w:r>
        <w:rPr>
          <w:sz w:val="24"/>
          <w:szCs w:val="24"/>
        </w:rPr>
        <w:t xml:space="preserve"> for submitting to DAFF</w:t>
      </w:r>
      <w:r w:rsidR="00783915" w:rsidRPr="00783915">
        <w:rPr>
          <w:sz w:val="24"/>
          <w:szCs w:val="24"/>
        </w:rPr>
        <w:t>.</w:t>
      </w:r>
    </w:p>
    <w:p w14:paraId="5BF08438" w14:textId="77777777" w:rsidR="00783915" w:rsidRDefault="00783915" w:rsidP="00783915">
      <w:pPr>
        <w:rPr>
          <w:sz w:val="24"/>
          <w:szCs w:val="24"/>
        </w:rPr>
      </w:pPr>
    </w:p>
    <w:p w14:paraId="2B29DFEB" w14:textId="77777777" w:rsidR="00783915" w:rsidRPr="00783915" w:rsidRDefault="00783915" w:rsidP="00783915">
      <w:pPr>
        <w:rPr>
          <w:sz w:val="24"/>
          <w:szCs w:val="24"/>
        </w:rPr>
      </w:pPr>
      <w:r w:rsidRPr="00783915">
        <w:rPr>
          <w:sz w:val="24"/>
          <w:szCs w:val="24"/>
        </w:rPr>
        <w:t>Biosecurity Management Plans (BMP)</w:t>
      </w:r>
    </w:p>
    <w:p w14:paraId="57423B9F" w14:textId="70DE5FC8" w:rsidR="00783915" w:rsidRPr="00783915" w:rsidRDefault="009905E7" w:rsidP="00783915">
      <w:pPr>
        <w:rPr>
          <w:sz w:val="24"/>
          <w:szCs w:val="24"/>
        </w:rPr>
      </w:pPr>
      <w:proofErr w:type="spellStart"/>
      <w:r>
        <w:rPr>
          <w:sz w:val="24"/>
          <w:szCs w:val="24"/>
        </w:rPr>
        <w:t>Shorpak</w:t>
      </w:r>
      <w:proofErr w:type="spellEnd"/>
      <w:r w:rsidR="00783915" w:rsidRPr="00783915">
        <w:rPr>
          <w:sz w:val="24"/>
          <w:szCs w:val="24"/>
        </w:rPr>
        <w:t xml:space="preserve"> </w:t>
      </w:r>
      <w:r>
        <w:rPr>
          <w:sz w:val="24"/>
          <w:szCs w:val="24"/>
        </w:rPr>
        <w:t xml:space="preserve">create and or </w:t>
      </w:r>
      <w:r w:rsidR="00783915" w:rsidRPr="00783915">
        <w:rPr>
          <w:sz w:val="24"/>
          <w:szCs w:val="24"/>
        </w:rPr>
        <w:t xml:space="preserve">assist in developing your BMP, which is crucial to all stakeholders involved in shipping large, modularised, and heavy lift cargo that’s being shipped direct to site.  The BMP identifies the risks and details preventive measures and treatments, throughout fabrication, and shipment of the modules and heavy lift cargo. It provides all procedures, checklists, preventions, and treatments, which are crucial for </w:t>
      </w:r>
      <w:r w:rsidR="00043149">
        <w:rPr>
          <w:sz w:val="24"/>
          <w:szCs w:val="24"/>
        </w:rPr>
        <w:t>biosecurity delay</w:t>
      </w:r>
      <w:r w:rsidR="00783915" w:rsidRPr="00783915">
        <w:rPr>
          <w:sz w:val="24"/>
          <w:szCs w:val="24"/>
        </w:rPr>
        <w:t xml:space="preserve"> free clearance through Australian border security </w:t>
      </w:r>
      <w:r w:rsidR="000C35AE">
        <w:rPr>
          <w:sz w:val="24"/>
          <w:szCs w:val="24"/>
        </w:rPr>
        <w:t xml:space="preserve">and </w:t>
      </w:r>
      <w:r w:rsidR="00783915" w:rsidRPr="00783915">
        <w:rPr>
          <w:sz w:val="24"/>
          <w:szCs w:val="24"/>
        </w:rPr>
        <w:t>biosecurity authorities on arrival</w:t>
      </w:r>
      <w:r w:rsidR="00043149">
        <w:rPr>
          <w:sz w:val="24"/>
          <w:szCs w:val="24"/>
        </w:rPr>
        <w:t xml:space="preserve"> to Australia</w:t>
      </w:r>
      <w:r w:rsidR="00783915" w:rsidRPr="00783915">
        <w:rPr>
          <w:sz w:val="24"/>
          <w:szCs w:val="24"/>
        </w:rPr>
        <w:t>.</w:t>
      </w:r>
    </w:p>
    <w:sectPr w:rsidR="00783915" w:rsidRPr="007839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15"/>
    <w:rsid w:val="00043149"/>
    <w:rsid w:val="00084A2A"/>
    <w:rsid w:val="000C35AE"/>
    <w:rsid w:val="00161A02"/>
    <w:rsid w:val="00783915"/>
    <w:rsid w:val="007B6CE9"/>
    <w:rsid w:val="0080747C"/>
    <w:rsid w:val="009905E7"/>
    <w:rsid w:val="00B25059"/>
    <w:rsid w:val="00EB57C7"/>
    <w:rsid w:val="00F3573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56AD"/>
  <w15:chartTrackingRefBased/>
  <w15:docId w15:val="{5AA291E2-B98E-4A32-B8EE-AA01E2B2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91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8391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8391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839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39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3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91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8391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8391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839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39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3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915"/>
    <w:rPr>
      <w:rFonts w:eastAsiaTheme="majorEastAsia" w:cstheme="majorBidi"/>
      <w:color w:val="272727" w:themeColor="text1" w:themeTint="D8"/>
    </w:rPr>
  </w:style>
  <w:style w:type="paragraph" w:styleId="Title">
    <w:name w:val="Title"/>
    <w:basedOn w:val="Normal"/>
    <w:next w:val="Normal"/>
    <w:link w:val="TitleChar"/>
    <w:uiPriority w:val="10"/>
    <w:qFormat/>
    <w:rsid w:val="0078391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8391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8391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8391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83915"/>
    <w:pPr>
      <w:spacing w:before="160"/>
      <w:jc w:val="center"/>
    </w:pPr>
    <w:rPr>
      <w:i/>
      <w:iCs/>
      <w:color w:val="404040" w:themeColor="text1" w:themeTint="BF"/>
    </w:rPr>
  </w:style>
  <w:style w:type="character" w:customStyle="1" w:styleId="QuoteChar">
    <w:name w:val="Quote Char"/>
    <w:basedOn w:val="DefaultParagraphFont"/>
    <w:link w:val="Quote"/>
    <w:uiPriority w:val="29"/>
    <w:rsid w:val="00783915"/>
    <w:rPr>
      <w:i/>
      <w:iCs/>
      <w:color w:val="404040" w:themeColor="text1" w:themeTint="BF"/>
    </w:rPr>
  </w:style>
  <w:style w:type="paragraph" w:styleId="ListParagraph">
    <w:name w:val="List Paragraph"/>
    <w:basedOn w:val="Normal"/>
    <w:uiPriority w:val="34"/>
    <w:qFormat/>
    <w:rsid w:val="00783915"/>
    <w:pPr>
      <w:ind w:left="720"/>
      <w:contextualSpacing/>
    </w:pPr>
  </w:style>
  <w:style w:type="character" w:styleId="IntenseEmphasis">
    <w:name w:val="Intense Emphasis"/>
    <w:basedOn w:val="DefaultParagraphFont"/>
    <w:uiPriority w:val="21"/>
    <w:qFormat/>
    <w:rsid w:val="00783915"/>
    <w:rPr>
      <w:i/>
      <w:iCs/>
      <w:color w:val="2F5496" w:themeColor="accent1" w:themeShade="BF"/>
    </w:rPr>
  </w:style>
  <w:style w:type="paragraph" w:styleId="IntenseQuote">
    <w:name w:val="Intense Quote"/>
    <w:basedOn w:val="Normal"/>
    <w:next w:val="Normal"/>
    <w:link w:val="IntenseQuoteChar"/>
    <w:uiPriority w:val="30"/>
    <w:qFormat/>
    <w:rsid w:val="00783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3915"/>
    <w:rPr>
      <w:i/>
      <w:iCs/>
      <w:color w:val="2F5496" w:themeColor="accent1" w:themeShade="BF"/>
    </w:rPr>
  </w:style>
  <w:style w:type="character" w:styleId="IntenseReference">
    <w:name w:val="Intense Reference"/>
    <w:basedOn w:val="DefaultParagraphFont"/>
    <w:uiPriority w:val="32"/>
    <w:qFormat/>
    <w:rsid w:val="007839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7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a.woodall173@yahoo.com</dc:creator>
  <cp:keywords/>
  <dc:description/>
  <cp:lastModifiedBy>a.woodall173@yahoo.com</cp:lastModifiedBy>
  <cp:revision>3</cp:revision>
  <dcterms:created xsi:type="dcterms:W3CDTF">2025-01-28T05:51:00Z</dcterms:created>
  <dcterms:modified xsi:type="dcterms:W3CDTF">2025-01-28T06:44:00Z</dcterms:modified>
</cp:coreProperties>
</file>